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C7" w:rsidRPr="001B6AC7" w:rsidRDefault="001B6AC7" w:rsidP="001B6AC7">
      <w:pPr>
        <w:pBdr>
          <w:bottom w:val="single" w:sz="6" w:space="8" w:color="CCEAFD"/>
        </w:pBdr>
        <w:spacing w:after="225" w:line="600" w:lineRule="atLeast"/>
        <w:ind w:left="135" w:right="135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8DF2"/>
          <w:spacing w:val="15"/>
          <w:kern w:val="36"/>
          <w:sz w:val="54"/>
          <w:szCs w:val="54"/>
          <w:lang w:eastAsia="ru-RU"/>
        </w:rPr>
      </w:pPr>
      <w:r w:rsidRPr="001B6AC7">
        <w:rPr>
          <w:rFonts w:ascii="Times New Roman" w:eastAsia="Times New Roman" w:hAnsi="Times New Roman" w:cs="Times New Roman"/>
          <w:i/>
          <w:iCs/>
          <w:color w:val="008DF2"/>
          <w:spacing w:val="15"/>
          <w:kern w:val="36"/>
          <w:sz w:val="54"/>
          <w:szCs w:val="54"/>
          <w:lang w:eastAsia="ru-RU"/>
        </w:rPr>
        <w:t xml:space="preserve">О </w:t>
      </w:r>
      <w:proofErr w:type="spellStart"/>
      <w:r w:rsidRPr="001B6AC7">
        <w:rPr>
          <w:rFonts w:ascii="Times New Roman" w:eastAsia="Times New Roman" w:hAnsi="Times New Roman" w:cs="Times New Roman"/>
          <w:i/>
          <w:iCs/>
          <w:color w:val="008DF2"/>
          <w:spacing w:val="15"/>
          <w:kern w:val="36"/>
          <w:sz w:val="54"/>
          <w:szCs w:val="54"/>
          <w:lang w:eastAsia="ru-RU"/>
        </w:rPr>
        <w:t>спиде</w:t>
      </w:r>
      <w:bookmarkStart w:id="0" w:name="_GoBack"/>
      <w:bookmarkEnd w:id="0"/>
      <w:proofErr w:type="spellEnd"/>
    </w:p>
    <w:p w:rsidR="001B6AC7" w:rsidRPr="001B6AC7" w:rsidRDefault="001B6AC7" w:rsidP="001B6AC7">
      <w:pPr>
        <w:spacing w:after="270" w:line="360" w:lineRule="atLeast"/>
        <w:textAlignment w:val="baseline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1B6AC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Профилактика ВИЧ-инфекции</w:t>
      </w:r>
    </w:p>
    <w:p w:rsidR="001B6AC7" w:rsidRPr="001B6AC7" w:rsidRDefault="001B6AC7" w:rsidP="001B6AC7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0"/>
          <w:szCs w:val="20"/>
          <w:lang w:eastAsia="ru-RU"/>
        </w:rPr>
      </w:pPr>
      <w:hyperlink r:id="rId6" w:history="1">
        <w:r w:rsidRPr="001B6AC7">
          <w:rPr>
            <w:rFonts w:ascii="Tahoma" w:eastAsia="Times New Roman" w:hAnsi="Tahoma" w:cs="Tahoma"/>
            <w:color w:val="0071BC"/>
            <w:sz w:val="20"/>
            <w:szCs w:val="20"/>
            <w:u w:val="single"/>
            <w:lang w:eastAsia="ru-RU"/>
          </w:rPr>
          <w:t>Мероприятия</w:t>
        </w:r>
      </w:hyperlink>
    </w:p>
    <w:p w:rsidR="001B6AC7" w:rsidRPr="001B6AC7" w:rsidRDefault="001B6AC7" w:rsidP="001B6AC7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0"/>
          <w:szCs w:val="20"/>
          <w:lang w:eastAsia="ru-RU"/>
        </w:rPr>
      </w:pPr>
      <w:hyperlink r:id="rId7" w:history="1">
        <w:r w:rsidRPr="001B6AC7">
          <w:rPr>
            <w:rFonts w:ascii="Tahoma" w:eastAsia="Times New Roman" w:hAnsi="Tahoma" w:cs="Tahoma"/>
            <w:color w:val="0071BC"/>
            <w:sz w:val="20"/>
            <w:szCs w:val="20"/>
            <w:u w:val="single"/>
            <w:lang w:eastAsia="ru-RU"/>
          </w:rPr>
          <w:t>Волонтеры «ЗОРРО»</w:t>
        </w:r>
      </w:hyperlink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Поскольку ВИЧ-инфекция не излечивается радикально, главным орудием в борьбе с ее распространением является профилактика — предотвращение новых заражений. Профилактика ВИЧ-инфекции имеет несколько направле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ний. Одно из важнейших и наиболее эффективных на настоящий момент — профилактика вертикальной передачи ВИЧ от матери ребенку, помогаю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щая во много раз снизить вероятность заражения новорожденного от ВИЧ — положительной матери.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Вакцины спасли человечество от многих опасных инфекционных заболева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ний. В мире ведется активный поиск «прививки от ВИЧ-инфекции». Несмотря на некоторые обнадеживающие результаты, говорить о массовом внедрении такой вакцины пока рано.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Так как наибольшее число заражений ВИЧ в мире происходит половым путем и при инъекциях наркотиков — то есть в процессе поведения, которое человек в большинстве случаев может изменять и контролировать по собственной во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ле, — основную часть профилактической работы составляют так называемые «поведенческие вмешательства», то есть просвещение, обучение и поддерж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ка, направленные на снижение индивидуального риска заражения.</w:t>
      </w:r>
      <w:proofErr w:type="gramEnd"/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Попытки изменить поведение людей, особенно когда речь идет о таких сфе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рах как секс и употребление наркотиков, сталкиваются с множеством препят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ствий на уровне государственной политики, традиционной культуры и рели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гии, общества и конкретного сообщества, а также, разумеется, на уровне отдельной личности.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Нередко действия, потребность в которых диктует эпиде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 xml:space="preserve">мия СПИДа — такие, например, как снижение вреда для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наркопотребителей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и сексуальное просвещение молодежи, — входят в противоречие с существу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ющими представлениями об охране общественного здоровья и нравствен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ности.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 таких случаях обществу рано или поздно приходится ради спасения жизни своих граждан отказываться от устаревших стереотипов мышления и менять запретительное законодательство и дискриминационную политику, мешающие борьбе с эпидемией. К сожалению, во многих случаях такие из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менения предпринимаются лишь в критической ситуации, когда эпидемия уже нанесла огромный урон.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lastRenderedPageBreak/>
        <w:t>Риск или уязвимость?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Риск заражения ВИЧ-инфекцией зависит от вида контакта (сексуальный — д анальный, вагинальный, «принимающий», «вводящий»; «кровь в кровь»); ко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личества вируса, попавшего в организм; сопутствующих заболеваний и дру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гих медико-биологических факторов.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 принципе, вирусу «безразлично», к какой социальной группе относится человек и насколько его/ее поведение одобряется обществом. Понятие </w:t>
      </w: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«группы риска»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 давно отвергнуто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антиСПИДовским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сообществом, так как способствует социальной дискримина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ции и создает чувство ложной защищенности у тех, кто не относит себя к «группе риска». Риск — понятие универсальное: заразиться может любой че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ловек, попавший в определенные условия контакта с вирусом.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Уязвимость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 — понятие иного плана. Оно касается не всего общества, а лишь тех, кто в силу различных обстоятельств лишен возможности защититься от ВИЧ/СПИДа и их последствий. Уязвимость зависит от того, насколько чело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век в силах контролировать обстоятельства своей жизни. Уязвимость к ВИЧ/СПИДу означает:</w:t>
      </w:r>
    </w:p>
    <w:p w:rsidR="001B6AC7" w:rsidRPr="001B6AC7" w:rsidRDefault="001B6AC7" w:rsidP="001B6AC7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повышенную вероятность войти в опасный контакт с ВИЧ-инфекцией и/или</w:t>
      </w:r>
    </w:p>
    <w:p w:rsidR="001B6AC7" w:rsidRPr="001B6AC7" w:rsidRDefault="001B6AC7" w:rsidP="001B6AC7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повышенную вероятность в особой степени пострадать от тяжелых послед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softHyphen/>
        <w:t>ствий ВИЧ-инфекции и СПИДа.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Пути передачи и профилактика.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Заразиться ВИЧ-инфекцией можно только от инфицированного человека. Случаев заражения от животных и насекомых не зарегистрировано.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Чтобы произошло заражение, достаточное количество вирусных частиц из организма, инфицированного должно попасть в кровоток другого (здорового) человека.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 организме ВИЧ присутствует в различных жидкостях. Но только четыре из них содержат вирус в количестве, достаточном для инфицирования. Это:</w:t>
      </w:r>
    </w:p>
    <w:p w:rsidR="001B6AC7" w:rsidRPr="001B6AC7" w:rsidRDefault="001B6AC7" w:rsidP="001B6AC7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кровь;</w:t>
      </w:r>
    </w:p>
    <w:p w:rsidR="001B6AC7" w:rsidRPr="001B6AC7" w:rsidRDefault="001B6AC7" w:rsidP="001B6AC7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сперма;</w:t>
      </w:r>
    </w:p>
    <w:p w:rsidR="001B6AC7" w:rsidRPr="001B6AC7" w:rsidRDefault="001B6AC7" w:rsidP="001B6AC7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вагинальный секрет;</w:t>
      </w:r>
    </w:p>
    <w:p w:rsidR="001B6AC7" w:rsidRPr="001B6AC7" w:rsidRDefault="001B6AC7" w:rsidP="001B6AC7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грудное молоко.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Поэтому ВИЧ может попасть в организм человека только тремя путями:</w:t>
      </w:r>
    </w:p>
    <w:p w:rsidR="001B6AC7" w:rsidRPr="001B6AC7" w:rsidRDefault="001B6AC7" w:rsidP="001B6AC7">
      <w:pPr>
        <w:numPr>
          <w:ilvl w:val="1"/>
          <w:numId w:val="4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i/>
          <w:iCs/>
          <w:color w:val="6F6F6F"/>
          <w:sz w:val="21"/>
          <w:szCs w:val="21"/>
          <w:bdr w:val="none" w:sz="0" w:space="0" w:color="auto" w:frame="1"/>
          <w:lang w:eastAsia="ru-RU"/>
        </w:rPr>
        <w:t>при попадании в организм инфицированной крови:</w:t>
      </w:r>
    </w:p>
    <w:p w:rsidR="001B6AC7" w:rsidRPr="001B6AC7" w:rsidRDefault="001B6AC7" w:rsidP="001B6AC7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при переливании крови</w:t>
      </w:r>
    </w:p>
    <w:p w:rsidR="001B6AC7" w:rsidRPr="001B6AC7" w:rsidRDefault="001B6AC7" w:rsidP="001B6AC7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пересадке тканей и органов от инфицированного донора</w:t>
      </w:r>
    </w:p>
    <w:p w:rsidR="001B6AC7" w:rsidRPr="001B6AC7" w:rsidRDefault="001B6AC7" w:rsidP="001B6AC7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при медицинских манипуляциях нестерильным инструментом</w:t>
      </w:r>
    </w:p>
    <w:p w:rsidR="001B6AC7" w:rsidRPr="001B6AC7" w:rsidRDefault="001B6AC7" w:rsidP="001B6AC7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при пользовании общими шприцами, иглами, фильтрами, раствором при внутривенном употреблении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наркотико</w:t>
      </w:r>
      <w:proofErr w:type="spellEnd"/>
    </w:p>
    <w:p w:rsidR="001B6AC7" w:rsidRPr="001B6AC7" w:rsidRDefault="001B6AC7" w:rsidP="001B6AC7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при косметических процедурах (татуировки, пирсинг и др.) нестерильными инструментами.</w:t>
      </w:r>
    </w:p>
    <w:p w:rsidR="001B6AC7" w:rsidRPr="001B6AC7" w:rsidRDefault="001B6AC7" w:rsidP="001B6AC7">
      <w:pPr>
        <w:numPr>
          <w:ilvl w:val="1"/>
          <w:numId w:val="6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proofErr w:type="gramStart"/>
      <w:r w:rsidRPr="001B6AC7">
        <w:rPr>
          <w:rFonts w:ascii="Tahoma" w:eastAsia="Times New Roman" w:hAnsi="Tahoma" w:cs="Tahoma"/>
          <w:i/>
          <w:iCs/>
          <w:color w:val="6F6F6F"/>
          <w:sz w:val="21"/>
          <w:szCs w:val="21"/>
          <w:bdr w:val="none" w:sz="0" w:space="0" w:color="auto" w:frame="1"/>
          <w:lang w:eastAsia="ru-RU"/>
        </w:rPr>
        <w:lastRenderedPageBreak/>
        <w:t>при незащищенном сексуальном контакте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, как при гомо -, так и при гетеросексуальных отношениях, при анальном, вагинальном и оральном видах секса.</w:t>
      </w:r>
      <w:proofErr w:type="gramEnd"/>
    </w:p>
    <w:p w:rsidR="001B6AC7" w:rsidRPr="001B6AC7" w:rsidRDefault="001B6AC7" w:rsidP="001B6AC7">
      <w:pPr>
        <w:numPr>
          <w:ilvl w:val="1"/>
          <w:numId w:val="6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i/>
          <w:iCs/>
          <w:color w:val="6F6F6F"/>
          <w:sz w:val="21"/>
          <w:szCs w:val="21"/>
          <w:bdr w:val="none" w:sz="0" w:space="0" w:color="auto" w:frame="1"/>
          <w:lang w:eastAsia="ru-RU"/>
        </w:rPr>
        <w:t>от инфицированной матери ребенку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 ВИЧ может проникнуть в период беременности, во время родов (при повреждении нежной кожи новорожденного), при кормлении грудью (с материнским молоком), и,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наоборот</w:t>
      </w: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,</w:t>
      </w: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т</w:t>
      </w:r>
      <w:proofErr w:type="spellEnd"/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 ВИЧ-инфицированного ребенка к здоровой матери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 при грудном вскармливании.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ВИЧ не передается</w:t>
      </w:r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через дверные ручки, поручни и перила в общественном транспорте;</w:t>
      </w:r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с укусами животных и насекомых;</w:t>
      </w:r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при рукопожатиях, объятиях и поцелуях, кашле, чихании (слюна, пот, моча не опасны для заражения, если в них нет видимой крови);</w:t>
      </w:r>
      <w:proofErr w:type="gramEnd"/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через пот или слезы;</w:t>
      </w:r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через пищевые продукты и деньги;</w:t>
      </w:r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 посудой, питьевыми фонтанчиками, спортивным инвентарем;</w:t>
      </w:r>
      <w:proofErr w:type="gramEnd"/>
    </w:p>
    <w:p w:rsidR="001B6AC7" w:rsidRPr="001B6AC7" w:rsidRDefault="001B6AC7" w:rsidP="001B6AC7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если находиться с </w:t>
      </w: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ВИЧ-инфицированным</w:t>
      </w:r>
      <w:proofErr w:type="gram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в одном помещении.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О презервативах.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Презервативы, если ими пользуются постоянно и правильно, создают достаточную преграду для ВИЧ и возбудителей других венерических заболеваний. Латекс, материал из которого производят презервативы, не имеет естественных пор и отверстий, через которые могли бы проникнуть возбудители. Дырявые презервативы бывают у некачественных производителей или безграмотных пользователей.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Не экономьте на здоровье — приобретайте презервативы известных фирм, тщательно проверяющих свою продукцию (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Durex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,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Innotex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,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Sico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,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Life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style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и др.)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Не поленитесь прочесть инструкцию при первом опыте с презервативом. Это поможет Вам избежать неловкости и оплошностей в ответственный момент.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Латекс презерватива разрушается при воздействии:</w:t>
      </w:r>
    </w:p>
    <w:p w:rsidR="001B6AC7" w:rsidRPr="001B6AC7" w:rsidRDefault="001B6AC7" w:rsidP="001B6AC7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света и тепла — не храните презерватив на солнечном подоконнике, возле радиаторов, отопительных приборов и т.д.</w:t>
      </w:r>
    </w:p>
    <w:p w:rsidR="001B6AC7" w:rsidRPr="001B6AC7" w:rsidRDefault="001B6AC7" w:rsidP="001B6AC7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жиров — используйте смазки не с масляной основой, а водной, такие как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Aguagel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,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Bodiwise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, O.K. и не забывайте, что губная помада также имеет жировую основу</w:t>
      </w:r>
    </w:p>
    <w:p w:rsidR="001B6AC7" w:rsidRPr="001B6AC7" w:rsidRDefault="001B6AC7" w:rsidP="001B6AC7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острых краев ногтей, колец и т.д.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Как предотвратить заражение половым путем.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Заражение ВИЧ, как и другими инфекциями, передаваемыми половым путем (ИППП), возможно при любой форме полового контакта (гомо- и гетеросексуальные отношения, </w:t>
      </w: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lastRenderedPageBreak/>
        <w:t>анальный, вагинальный, оральный виды секса). При любом сексуальном контакте нежная слизистая оболочка половых органов, ротовой полости, прямой кишки и др. травмируется трением с образованием микротравм и трещин, через которые и проникают возбудители.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Заражение ВИЧ/ИППП возможно при соприкосновении слизистых, содержащих микробы и вирусы, или через инфицированные сперму, вагинальный секрет либо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предэякулят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или кровь из микротрещин.</w:t>
      </w:r>
      <w:proofErr w:type="gram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Поэтому простое прерывание полового акта неэффективно для профилактики ВИЧ/ИППП.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Риск заражения ВИЧ при половом контакте прямо пропорционален количеству незащищенных сексуальных контактов, вместе с тем, иногда и одного сексуального контакта с инфицированным партнером достаточно для заражения.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Риск заражения ВИЧ-инфекцией увеличивают:</w:t>
      </w:r>
    </w:p>
    <w:p w:rsidR="001B6AC7" w:rsidRPr="001B6AC7" w:rsidRDefault="001B6AC7" w:rsidP="001B6AC7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садо-мазохистские</w:t>
      </w:r>
      <w:proofErr w:type="gram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игры, секс во время менструации и дефлорация (разрыв девственной плевы) — кровь, содержащая вирус, может проникнуть через микротравмы и ранки и инфицировать партнера;</w:t>
      </w:r>
    </w:p>
    <w:p w:rsidR="001B6AC7" w:rsidRPr="001B6AC7" w:rsidRDefault="001B6AC7" w:rsidP="001B6AC7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секс между партнерами, у которых есть ИППП, особенно с изъязвлениями (генитальный герпес, сифилис), другие воспалительные процессы (аднексит, эрозия шейки матки) — любое воспаление вызывает общее снижение иммунитета, а приток крови и лейкоцитов, открытые ранки и язвы облегчают проникновение вируса.</w:t>
      </w:r>
    </w:p>
    <w:p w:rsidR="001B6AC7" w:rsidRPr="001B6AC7" w:rsidRDefault="001B6AC7" w:rsidP="001B6AC7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Вероятность заражения женщины во время полового акта выше, чем мужчины, поскольку объем принимаемой спермы в 2—4 раза больше, чем выделяемый женщиной секрет, концентрация ВИЧ и других возбудителей в сперме выше, сперма до 3-х дней сохраняется во влагалище, что может привести к последующему инфицированию.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В мировой статистике ВИЧ/СПИДа половой путь — ведущий (70—80%). В России этот путь приобретает все большее значение. Поэтому, для того, чтобы защитить своих сексуальных партнеров от заражения ВИЧ избегайте сексуальных контактов во время менструации (это опасно и для женщин, и для ее партнера), элементов </w:t>
      </w:r>
      <w:proofErr w:type="gram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садо-мазохизма</w:t>
      </w:r>
      <w:proofErr w:type="gram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. Всегда используйте презерватив при сексуальном контакте, особенно при дефлорации. Следите за собой и своим партнером — своевременно выявляйте и лечите любые ИППП.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Занимайтесь только защищенным сексом!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Для предохранения от заражения ВИЧ и ИППП используйте презервативы и латексные салфетки. Лучше использовать плотные (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Exstra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strong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) презервативы со смазкой (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Lubricated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), в состав которой входит спермицид (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Spermicidi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). Это уменьшит вероятность разрыва презерватива и риск заражения, если разрыв все-таки произойдет. Антисептики могут помочь в защите от заражения ИППП. Для предотвращения разрыва презерватива, и тем самым заражения ВИЧ/ИППП, также применяют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лубриканты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lastRenderedPageBreak/>
        <w:t>Как защититься от заражения ВИЧ через кровь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Заражение ВИЧ-инфекцией через кровь (парентеральный путь передачи инфекции) происходит при попадании в организм инфицированной ВИЧ крови — непосредственно в кровоток, при нарушении кожных покровов и слизистой, при контакте с кровью и другими жидкостями, тканями и органами организма.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Очень высокий риск заражения (90—100%) при попадании вируса непосредственно в кровоток. Такие ситуации могут возникнуть при переливании инфицированной донорской крови и препаратов из нее, а также пересадке тканей и органов инфицированного человека (донора). Поэтому ВИЧ-инфицированному нельзя участвовать в переливании крови и трансплантации органов другому человеку.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Достаточно высокий риск заражения ВИЧ при использовании общих инструментов (шприцев, игл, фильтров, раствора) при внутривенном введении наркотических средств. Заражение возможно через остатки инфицированной крови на общих инструментах, в растворе и т. д. Поэтому всегда необходимо использовать только индивидуальные шприцы и инструменты, если принимаете наркотики. Профилактика распространения ВИЧ-инфекции среди потребителей инъекционных наркотиков заключается в стратегии снижения вреда.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Опасны медицинские манипуляции и косметические процедуры (пирсинг,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татуаж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, маникюр, педикюр, бритье) с нарушением кожных покровов и слизистых оболочек общими или нестерильными инструментами, если перед этим ими пользовался ВИЧ-инфицированный. На 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непродезинфицированных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инструментах могут остаться следы крови, содержащей вирус.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Поэтому необходимо предотвращать попадание крови на медицинские инструменты и другие предметы личной гигиены, которыми может быть нарушен кожный покров (иглы, шприцы, катетеры, бритвы, зубные щетки, маникюрные принадлежности).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Также, всегда пользуйтесь индивидуальными или продезинфицированными предметами личной гигиены и медицинским инструментарием, не допускайте использования другими людьми ваших бритв, зубных щеток, маникюрных принадлежностей и медицинских инструментов, а также предупреждайте медработника или косметолога, если при проведении процедур для них существует риск пораниться и контактировать с кровью.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b/>
          <w:bCs/>
          <w:color w:val="6F6F6F"/>
          <w:sz w:val="21"/>
          <w:szCs w:val="21"/>
          <w:bdr w:val="none" w:sz="0" w:space="0" w:color="auto" w:frame="1"/>
          <w:lang w:eastAsia="ru-RU"/>
        </w:rPr>
        <w:t>Что такое аварийные ситуации?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Риск заражения возникает также в так называемых травматических или аварийных ситуациях, при случайных уколах или порезах, при оказании медицинской помощи и т. д., когда инфицированная кровь, сперма, вагинальный секрет или грудное молоко, содержащие ВИЧ, могут попасть через ранки, ссадины, порезы неинфицированного человека и вызвать заражение ВИЧ-инфекцией.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lastRenderedPageBreak/>
        <w:t>Поэтому нужно избегать попадания ВИЧ-инфицированных биологических жидкостей (кровь, сперма, вагинальный секрет, грудное молоко) на поврежденные участки кожи, язвочки, ранки другого человека. В случае кровотечения самому обрабатывать места скопления крови либо предложить помогающему обезопасить себя резиновыми перчатками. Хранить дома аптечку и в аварийных ситуациях использовать для защиты близких алгоритм защиты.</w:t>
      </w:r>
    </w:p>
    <w:p w:rsidR="001B6AC7" w:rsidRPr="001B6AC7" w:rsidRDefault="001B6AC7" w:rsidP="001B6AC7">
      <w:pPr>
        <w:spacing w:after="0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i/>
          <w:iCs/>
          <w:color w:val="6F6F6F"/>
          <w:sz w:val="21"/>
          <w:szCs w:val="21"/>
          <w:bdr w:val="none" w:sz="0" w:space="0" w:color="auto" w:frame="1"/>
          <w:lang w:eastAsia="ru-RU"/>
        </w:rPr>
        <w:t>В домашней аптечке необходимо иметь:</w:t>
      </w:r>
    </w:p>
    <w:p w:rsidR="001B6AC7" w:rsidRPr="001B6AC7" w:rsidRDefault="001B6AC7" w:rsidP="001B6AC7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этиловый спирт 70%-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ный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(40% спиртовые растворы, например водка, менее эффективны вследствие низкой концентрации; растворы с концентрацией спирта более 70% обладают не дезинфицирующим, а дубящим свойством);</w:t>
      </w:r>
    </w:p>
    <w:p w:rsidR="001B6AC7" w:rsidRPr="001B6AC7" w:rsidRDefault="001B6AC7" w:rsidP="001B6AC7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йод, спиртовой раствор;</w:t>
      </w:r>
    </w:p>
    <w:p w:rsidR="001B6AC7" w:rsidRPr="001B6AC7" w:rsidRDefault="001B6AC7" w:rsidP="001B6AC7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марганцовка (кристаллы </w:t>
      </w:r>
      <w:proofErr w:type="spellStart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марганцевокислого</w:t>
      </w:r>
      <w:proofErr w:type="spellEnd"/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 xml:space="preserve"> калия и дистиллированная вода для его разведения 1:10000 — марганцовка в количестве со спичечную голову на 100 мл охлажденной кипяченой воды);</w:t>
      </w:r>
    </w:p>
    <w:p w:rsidR="001B6AC7" w:rsidRPr="001B6AC7" w:rsidRDefault="001B6AC7" w:rsidP="001B6AC7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вата, бинт, напальчники, резиновые перчатки;</w:t>
      </w:r>
    </w:p>
    <w:p w:rsidR="001B6AC7" w:rsidRPr="001B6AC7" w:rsidRDefault="001B6AC7" w:rsidP="001B6AC7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3% и более хлорсодержащие препараты («Белизна»).</w:t>
      </w:r>
    </w:p>
    <w:p w:rsidR="001B6AC7" w:rsidRPr="001B6AC7" w:rsidRDefault="001B6AC7" w:rsidP="001B6AC7">
      <w:pPr>
        <w:spacing w:after="375" w:line="360" w:lineRule="atLeast"/>
        <w:textAlignment w:val="baseline"/>
        <w:rPr>
          <w:rFonts w:ascii="Tahoma" w:eastAsia="Times New Roman" w:hAnsi="Tahoma" w:cs="Tahoma"/>
          <w:color w:val="6F6F6F"/>
          <w:sz w:val="21"/>
          <w:szCs w:val="21"/>
          <w:lang w:eastAsia="ru-RU"/>
        </w:rPr>
      </w:pPr>
      <w:r w:rsidRPr="001B6AC7">
        <w:rPr>
          <w:rFonts w:ascii="Tahoma" w:eastAsia="Times New Roman" w:hAnsi="Tahoma" w:cs="Tahoma"/>
          <w:color w:val="6F6F6F"/>
          <w:sz w:val="21"/>
          <w:szCs w:val="21"/>
          <w:lang w:eastAsia="ru-RU"/>
        </w:rPr>
        <w:t>Родным и близким, оказывающим вам первую помощь, нужно избегать порезов и случайных уколов, заклеивать лейкопластырем ранки и ссадины, а также использовать для защиты резиновые перчатки.</w:t>
      </w:r>
    </w:p>
    <w:p w:rsidR="007F6DCC" w:rsidRDefault="007F6DCC"/>
    <w:sectPr w:rsidR="007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F1C"/>
    <w:multiLevelType w:val="multilevel"/>
    <w:tmpl w:val="2D98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C17C6"/>
    <w:multiLevelType w:val="multilevel"/>
    <w:tmpl w:val="9AF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23DCE"/>
    <w:multiLevelType w:val="multilevel"/>
    <w:tmpl w:val="805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50B7B"/>
    <w:multiLevelType w:val="multilevel"/>
    <w:tmpl w:val="5A7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D16AA"/>
    <w:multiLevelType w:val="multilevel"/>
    <w:tmpl w:val="3FFC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C68AB"/>
    <w:multiLevelType w:val="multilevel"/>
    <w:tmpl w:val="860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2FFE"/>
    <w:multiLevelType w:val="multilevel"/>
    <w:tmpl w:val="AA7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62ABA"/>
    <w:multiLevelType w:val="multilevel"/>
    <w:tmpl w:val="D1CC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B0613"/>
    <w:multiLevelType w:val="multilevel"/>
    <w:tmpl w:val="755E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30E0D"/>
    <w:multiLevelType w:val="multilevel"/>
    <w:tmpl w:val="737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7"/>
    <w:rsid w:val="001B6AC7"/>
    <w:rsid w:val="007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6A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AC7"/>
    <w:rPr>
      <w:b/>
      <w:bCs/>
    </w:rPr>
  </w:style>
  <w:style w:type="character" w:customStyle="1" w:styleId="apple-converted-space">
    <w:name w:val="apple-converted-space"/>
    <w:basedOn w:val="a0"/>
    <w:rsid w:val="001B6AC7"/>
  </w:style>
  <w:style w:type="character" w:styleId="a6">
    <w:name w:val="Emphasis"/>
    <w:basedOn w:val="a0"/>
    <w:uiPriority w:val="20"/>
    <w:qFormat/>
    <w:rsid w:val="001B6A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6A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AC7"/>
    <w:rPr>
      <w:b/>
      <w:bCs/>
    </w:rPr>
  </w:style>
  <w:style w:type="character" w:customStyle="1" w:styleId="apple-converted-space">
    <w:name w:val="apple-converted-space"/>
    <w:basedOn w:val="a0"/>
    <w:rsid w:val="001B6AC7"/>
  </w:style>
  <w:style w:type="character" w:styleId="a6">
    <w:name w:val="Emphasis"/>
    <w:basedOn w:val="a0"/>
    <w:uiPriority w:val="20"/>
    <w:qFormat/>
    <w:rsid w:val="001B6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ds73.ru/vich/hiv_prevention/volunt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ds73.ru/about/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kotsyuba_en</dc:creator>
  <cp:keywords/>
  <dc:description/>
  <cp:lastModifiedBy>kotsyuba_en</cp:lastModifiedBy>
  <cp:revision>1</cp:revision>
  <dcterms:created xsi:type="dcterms:W3CDTF">2017-11-28T06:08:00Z</dcterms:created>
  <dcterms:modified xsi:type="dcterms:W3CDTF">2017-11-28T06:08:00Z</dcterms:modified>
</cp:coreProperties>
</file>